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2CEBB" w14:textId="77777777" w:rsidR="00AE3B65" w:rsidRDefault="00997F14" w:rsidP="00AE3B6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E3B65" w:rsidRPr="0043782E">
        <w:rPr>
          <w:rFonts w:ascii="Corbel" w:hAnsi="Corbel"/>
          <w:bCs/>
          <w:i/>
        </w:rPr>
        <w:t xml:space="preserve">Załącznik nr 1.5 do Zarządzenia Rektora UR  nr </w:t>
      </w:r>
      <w:r w:rsidR="00AE3B65">
        <w:rPr>
          <w:rFonts w:ascii="Corbel" w:hAnsi="Corbel"/>
          <w:bCs/>
          <w:i/>
        </w:rPr>
        <w:t>7/2023</w:t>
      </w:r>
    </w:p>
    <w:p w14:paraId="3D31B420" w14:textId="77777777" w:rsidR="00AE3B65" w:rsidRPr="009C54AE" w:rsidRDefault="00AE3B65" w:rsidP="00AE3B6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D80173" w14:textId="77777777" w:rsidR="00AE3B65" w:rsidRPr="009C54AE" w:rsidRDefault="00AE3B65" w:rsidP="00AE3B6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17BC59BE" w14:textId="77777777" w:rsidR="00AE3B65" w:rsidRDefault="00AE3B65" w:rsidP="00AE3B6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FCB9402" w14:textId="77777777" w:rsidR="00AE3B65" w:rsidRDefault="00AE3B65" w:rsidP="00AE3B65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FF9DD3B" w14:textId="3EB824EA" w:rsidR="00AE3B65" w:rsidRPr="00EA4832" w:rsidRDefault="00AE3B65" w:rsidP="00AE3B65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2024/</w:t>
      </w:r>
      <w:r>
        <w:rPr>
          <w:rFonts w:ascii="Corbel" w:hAnsi="Corbel"/>
          <w:sz w:val="20"/>
          <w:szCs w:val="20"/>
        </w:rPr>
        <w:t>2025</w:t>
      </w:r>
    </w:p>
    <w:p w14:paraId="3A980F38" w14:textId="4FCD4097" w:rsidR="0085747A" w:rsidRPr="009C54AE" w:rsidRDefault="0085747A" w:rsidP="00AE3B6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68CA3C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BD3519" w14:textId="77777777" w:rsidTr="56BA54FF">
        <w:tc>
          <w:tcPr>
            <w:tcW w:w="2694" w:type="dxa"/>
            <w:vAlign w:val="center"/>
          </w:tcPr>
          <w:p w14:paraId="0C73A0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0536C" w14:textId="58AE2D27" w:rsidR="0085747A" w:rsidRPr="009C54AE" w:rsidRDefault="6013855A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6BA54FF">
              <w:rPr>
                <w:rFonts w:ascii="Corbel" w:hAnsi="Corbel"/>
                <w:bCs/>
                <w:sz w:val="24"/>
                <w:szCs w:val="24"/>
              </w:rPr>
              <w:t>Podstawy Prawa Cywilnego</w:t>
            </w:r>
          </w:p>
        </w:tc>
      </w:tr>
      <w:tr w:rsidR="0085747A" w:rsidRPr="009C54AE" w14:paraId="08100D19" w14:textId="77777777" w:rsidTr="56BA54FF">
        <w:tc>
          <w:tcPr>
            <w:tcW w:w="2694" w:type="dxa"/>
            <w:vAlign w:val="center"/>
          </w:tcPr>
          <w:p w14:paraId="75AAB1E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780978" w14:textId="26F46D89" w:rsidR="0085747A" w:rsidRPr="009C54AE" w:rsidRDefault="003448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48D3">
              <w:rPr>
                <w:rFonts w:ascii="Corbel" w:hAnsi="Corbel"/>
                <w:b w:val="0"/>
                <w:sz w:val="24"/>
                <w:szCs w:val="24"/>
              </w:rPr>
              <w:t>ASO 16</w:t>
            </w:r>
          </w:p>
        </w:tc>
      </w:tr>
      <w:tr w:rsidR="003448D3" w:rsidRPr="009C54AE" w14:paraId="4591B3C0" w14:textId="77777777" w:rsidTr="56BA54FF">
        <w:tc>
          <w:tcPr>
            <w:tcW w:w="2694" w:type="dxa"/>
            <w:vAlign w:val="center"/>
          </w:tcPr>
          <w:p w14:paraId="6AD33D04" w14:textId="77777777" w:rsidR="003448D3" w:rsidRPr="009C54AE" w:rsidRDefault="003448D3" w:rsidP="003448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D8A07D" w14:textId="13F62EA5" w:rsidR="003448D3" w:rsidRPr="009C54AE" w:rsidRDefault="7B8052F2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56BA54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3448D3" w:rsidRPr="009C54AE" w14:paraId="296981CC" w14:textId="77777777" w:rsidTr="56BA54FF">
        <w:tc>
          <w:tcPr>
            <w:tcW w:w="2694" w:type="dxa"/>
            <w:vAlign w:val="center"/>
          </w:tcPr>
          <w:p w14:paraId="01A9AC83" w14:textId="77777777" w:rsidR="003448D3" w:rsidRPr="009C54AE" w:rsidRDefault="003448D3" w:rsidP="00344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4BD64F" w14:textId="50BECACB" w:rsidR="003448D3" w:rsidRPr="009C54AE" w:rsidRDefault="59FBA9B8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56BA54F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B8052F2" w:rsidRPr="56BA54FF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4F0801AD" w14:textId="77777777" w:rsidTr="56BA54FF">
        <w:tc>
          <w:tcPr>
            <w:tcW w:w="2694" w:type="dxa"/>
            <w:vAlign w:val="center"/>
          </w:tcPr>
          <w:p w14:paraId="4FA540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965358" w14:textId="0482B43C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1B93D81B" w14:textId="77777777" w:rsidTr="56BA54FF">
        <w:tc>
          <w:tcPr>
            <w:tcW w:w="2694" w:type="dxa"/>
            <w:vAlign w:val="center"/>
          </w:tcPr>
          <w:p w14:paraId="0135383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BA852C" w14:textId="0240A190" w:rsidR="0085747A" w:rsidRPr="009C54AE" w:rsidRDefault="001E04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04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578F85C" w14:textId="77777777" w:rsidTr="56BA54FF">
        <w:tc>
          <w:tcPr>
            <w:tcW w:w="2694" w:type="dxa"/>
            <w:vAlign w:val="center"/>
          </w:tcPr>
          <w:p w14:paraId="11D65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65071" w14:textId="06A416C2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281B2D4B" w14:textId="77777777" w:rsidTr="56BA54FF">
        <w:tc>
          <w:tcPr>
            <w:tcW w:w="2694" w:type="dxa"/>
            <w:vAlign w:val="center"/>
          </w:tcPr>
          <w:p w14:paraId="7CDCBE2E" w14:textId="77777777" w:rsidR="0085747A" w:rsidRPr="008D40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40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8E5F8" w14:textId="226D93B4" w:rsidR="0085747A" w:rsidRPr="008D40DA" w:rsidRDefault="00F26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D40DA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25E3D" w:rsidRPr="008D40D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9C54AE" w14:paraId="64A50796" w14:textId="77777777" w:rsidTr="56BA54FF">
        <w:tc>
          <w:tcPr>
            <w:tcW w:w="2694" w:type="dxa"/>
            <w:vAlign w:val="center"/>
          </w:tcPr>
          <w:p w14:paraId="35A553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85EAE" w14:textId="314ED947" w:rsidR="0085747A" w:rsidRPr="009C54AE" w:rsidRDefault="5094395E" w:rsidP="56BA54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1CFF2E90"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Pr="56BA54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III</w:t>
            </w:r>
          </w:p>
        </w:tc>
      </w:tr>
      <w:tr w:rsidR="0085747A" w:rsidRPr="009C54AE" w14:paraId="1B63D3D5" w14:textId="77777777" w:rsidTr="56BA54FF">
        <w:tc>
          <w:tcPr>
            <w:tcW w:w="2694" w:type="dxa"/>
            <w:vAlign w:val="center"/>
          </w:tcPr>
          <w:p w14:paraId="2A20DF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1ED1CF" w14:textId="218EAEB9" w:rsidR="0085747A" w:rsidRPr="009C54AE" w:rsidRDefault="00BD38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  <w:bookmarkStart w:id="0" w:name="_GoBack"/>
            <w:bookmarkEnd w:id="0"/>
          </w:p>
        </w:tc>
      </w:tr>
      <w:tr w:rsidR="00923D7D" w:rsidRPr="009C54AE" w14:paraId="51C69CE2" w14:textId="77777777" w:rsidTr="56BA54FF">
        <w:tc>
          <w:tcPr>
            <w:tcW w:w="2694" w:type="dxa"/>
            <w:vAlign w:val="center"/>
          </w:tcPr>
          <w:p w14:paraId="5FC25FD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E4275B" w14:textId="7EB21D89" w:rsidR="00923D7D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264EF" w14:paraId="67FA2549" w14:textId="77777777" w:rsidTr="56BA54FF">
        <w:tc>
          <w:tcPr>
            <w:tcW w:w="2694" w:type="dxa"/>
            <w:vAlign w:val="center"/>
          </w:tcPr>
          <w:p w14:paraId="4B7D6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EE6089" w14:textId="5DB0D5F8" w:rsidR="0085747A" w:rsidRPr="00AE3B65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3B65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B366A" w:rsidRPr="00AE3B65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 w:rsidRPr="00AE3B6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B366A" w:rsidRPr="00AE3B6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E3B65">
              <w:rPr>
                <w:rFonts w:ascii="Corbel" w:hAnsi="Corbel"/>
                <w:b w:val="0"/>
                <w:sz w:val="24"/>
                <w:szCs w:val="24"/>
              </w:rPr>
              <w:t>rof. UR</w:t>
            </w:r>
          </w:p>
        </w:tc>
      </w:tr>
      <w:tr w:rsidR="000B366A" w:rsidRPr="009C54AE" w14:paraId="6637F700" w14:textId="77777777" w:rsidTr="56BA54FF">
        <w:tc>
          <w:tcPr>
            <w:tcW w:w="2694" w:type="dxa"/>
            <w:vAlign w:val="center"/>
          </w:tcPr>
          <w:p w14:paraId="0275403C" w14:textId="77777777" w:rsidR="000B366A" w:rsidRPr="009C54AE" w:rsidRDefault="000B366A" w:rsidP="000B36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2DE1AF" w14:textId="6BCC97DF" w:rsidR="000B366A" w:rsidRPr="009C54AE" w:rsidRDefault="000B366A" w:rsidP="000B3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3B65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0C0BB89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B4F01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06B728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5158C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C573A2" w:rsidRPr="009C54AE" w14:paraId="3E5D5497" w14:textId="77777777" w:rsidTr="56BA54F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83F5" w14:textId="77777777" w:rsidR="00C573A2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2E384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ED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E38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5F3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FBDA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4A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8DE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DC1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96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3FF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73A2" w:rsidRPr="009C54AE" w14:paraId="337D9E85" w14:textId="77777777" w:rsidTr="56BA54F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E83" w14:textId="26740270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F264E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045" w14:textId="28703F88" w:rsidR="00C573A2" w:rsidRPr="009C54AE" w:rsidRDefault="006200CC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73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840" w14:textId="5D66E5C2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9948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45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40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6644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89E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E0B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DAE7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58CF9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2160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879622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97615C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C98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E0C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E55611" w14:textId="77777777" w:rsidR="00C573A2" w:rsidRDefault="00C573A2" w:rsidP="00C573A2">
      <w:pPr>
        <w:shd w:val="clear" w:color="auto" w:fill="FFFFFF"/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5EC24A65" w14:textId="2F3135AF" w:rsidR="00C573A2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171A4F6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49A5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023FDF" w14:textId="77777777" w:rsidTr="00745302">
        <w:tc>
          <w:tcPr>
            <w:tcW w:w="9670" w:type="dxa"/>
          </w:tcPr>
          <w:p w14:paraId="101AB79A" w14:textId="44502F1E" w:rsidR="0085747A" w:rsidRPr="009C54AE" w:rsidRDefault="00C57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wiedza z zakresu podstaw </w:t>
            </w:r>
            <w:r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D593F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DE5F6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FE40D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09625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0DE0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5E32E3" w:rsidRPr="00814C8E" w14:paraId="69CA0756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E538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40F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teoretycznych wiadomości z zakresu podstaw prawa cywilnego</w:t>
            </w:r>
          </w:p>
        </w:tc>
      </w:tr>
      <w:tr w:rsidR="005E32E3" w:rsidRPr="00814C8E" w14:paraId="1C5EAC0E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EAC" w14:textId="77777777" w:rsidR="005E32E3" w:rsidRPr="005E32E3" w:rsidRDefault="005E32E3" w:rsidP="005E32E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7CB3" w14:textId="41E26E16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orzecznictwem sądowym z zakresu części ogólnej i rzeczowej prawa cywilnego, zobowiązań oraz prawa spadkowego</w:t>
            </w:r>
            <w:r w:rsidR="006200C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i rodzinnego a także prawa spółek handlowych</w:t>
            </w:r>
          </w:p>
        </w:tc>
      </w:tr>
      <w:tr w:rsidR="005E32E3" w:rsidRPr="00814C8E" w14:paraId="7774B56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46F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DE1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Zaprezentowanie studentom roli prawa cywilnego jako przedmiotu działań administracji publicznej</w:t>
            </w:r>
          </w:p>
        </w:tc>
      </w:tr>
      <w:tr w:rsidR="005E32E3" w:rsidRPr="00814C8E" w14:paraId="2A5F7BA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195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575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</w:t>
            </w:r>
          </w:p>
        </w:tc>
      </w:tr>
    </w:tbl>
    <w:p w14:paraId="79DB9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9BF433" w14:textId="77777777" w:rsidR="001D7B54" w:rsidRPr="00BA70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A7002">
        <w:rPr>
          <w:rFonts w:ascii="Corbel" w:hAnsi="Corbel"/>
          <w:b/>
          <w:sz w:val="24"/>
          <w:szCs w:val="24"/>
        </w:rPr>
        <w:t xml:space="preserve">3.2 </w:t>
      </w:r>
      <w:r w:rsidR="001D7B54" w:rsidRPr="00BA7002">
        <w:rPr>
          <w:rFonts w:ascii="Corbel" w:hAnsi="Corbel"/>
          <w:b/>
          <w:sz w:val="24"/>
          <w:szCs w:val="24"/>
        </w:rPr>
        <w:t xml:space="preserve">Efekty </w:t>
      </w:r>
      <w:r w:rsidR="00C05F44" w:rsidRPr="00BA70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A7002">
        <w:rPr>
          <w:rFonts w:ascii="Corbel" w:hAnsi="Corbel"/>
          <w:b/>
          <w:sz w:val="24"/>
          <w:szCs w:val="24"/>
        </w:rPr>
        <w:t>dla przedmiotu</w:t>
      </w:r>
      <w:r w:rsidR="00445970" w:rsidRPr="00BA7002">
        <w:rPr>
          <w:rFonts w:ascii="Corbel" w:hAnsi="Corbel"/>
          <w:sz w:val="24"/>
          <w:szCs w:val="24"/>
        </w:rPr>
        <w:t xml:space="preserve"> </w:t>
      </w:r>
    </w:p>
    <w:p w14:paraId="34F44309" w14:textId="77777777" w:rsidR="001D7B54" w:rsidRPr="00BA70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7"/>
        <w:gridCol w:w="5760"/>
        <w:gridCol w:w="345"/>
        <w:gridCol w:w="1740"/>
      </w:tblGrid>
      <w:tr w:rsidR="00BA7002" w:rsidRPr="00BA7002" w14:paraId="2D734C9A" w14:textId="77777777" w:rsidTr="56BA54FF">
        <w:tc>
          <w:tcPr>
            <w:tcW w:w="1658" w:type="dxa"/>
            <w:vAlign w:val="center"/>
          </w:tcPr>
          <w:p w14:paraId="19BC8983" w14:textId="77777777" w:rsidR="0085747A" w:rsidRPr="00BA70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A70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77" w:type="dxa"/>
            <w:gridSpan w:val="2"/>
            <w:vAlign w:val="center"/>
          </w:tcPr>
          <w:p w14:paraId="70F426E0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85" w:type="dxa"/>
            <w:gridSpan w:val="2"/>
            <w:vAlign w:val="center"/>
          </w:tcPr>
          <w:p w14:paraId="618459BB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A70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7002" w:rsidRPr="00BA7002" w14:paraId="6DDD7C5D" w14:textId="77777777" w:rsidTr="56BA54FF">
        <w:tc>
          <w:tcPr>
            <w:tcW w:w="1675" w:type="dxa"/>
            <w:gridSpan w:val="2"/>
          </w:tcPr>
          <w:p w14:paraId="670E53CA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5" w:type="dxa"/>
            <w:gridSpan w:val="2"/>
          </w:tcPr>
          <w:p w14:paraId="2BB16A0A" w14:textId="0E307407" w:rsidR="0080482C" w:rsidRPr="00BA7002" w:rsidRDefault="0080482C" w:rsidP="00813FA9">
            <w:pPr>
              <w:spacing w:after="0" w:line="240" w:lineRule="auto"/>
              <w:jc w:val="both"/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Ma podstawową wiedzę o prawie cywilnym, jego miejscu w systemie prawnym i jego relacjach z innymi gałęziami prawa, </w:t>
            </w:r>
            <w:r w:rsidRPr="00BA7002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="008D40DA">
              <w:rPr>
                <w:rFonts w:ascii="Corbel" w:hAnsi="Corbel"/>
                <w:sz w:val="24"/>
                <w:szCs w:val="24"/>
              </w:rPr>
              <w:t>;</w:t>
            </w:r>
            <w:r w:rsidRPr="00BA7002">
              <w:t xml:space="preserve"> </w:t>
            </w:r>
          </w:p>
        </w:tc>
        <w:tc>
          <w:tcPr>
            <w:tcW w:w="1740" w:type="dxa"/>
          </w:tcPr>
          <w:p w14:paraId="503DCC8F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K_W01</w:t>
            </w:r>
          </w:p>
        </w:tc>
      </w:tr>
      <w:tr w:rsidR="00BA7002" w:rsidRPr="00BA7002" w14:paraId="0E19D16D" w14:textId="77777777" w:rsidTr="56BA54FF">
        <w:tc>
          <w:tcPr>
            <w:tcW w:w="1675" w:type="dxa"/>
            <w:gridSpan w:val="2"/>
          </w:tcPr>
          <w:p w14:paraId="64F8E3A2" w14:textId="7AAA2A8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3306BC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105" w:type="dxa"/>
            <w:gridSpan w:val="2"/>
          </w:tcPr>
          <w:p w14:paraId="3B41B4C3" w14:textId="3E4C3F98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  <w:r w:rsidR="008D40DA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62C080CB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K_W03</w:t>
            </w:r>
          </w:p>
        </w:tc>
      </w:tr>
      <w:tr w:rsidR="00BA7002" w:rsidRPr="00BA7002" w14:paraId="6F726BD1" w14:textId="77777777" w:rsidTr="56BA54FF">
        <w:trPr>
          <w:trHeight w:val="1260"/>
        </w:trPr>
        <w:tc>
          <w:tcPr>
            <w:tcW w:w="1675" w:type="dxa"/>
            <w:gridSpan w:val="2"/>
          </w:tcPr>
          <w:p w14:paraId="69635416" w14:textId="70A09CC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05" w:type="dxa"/>
            <w:gridSpan w:val="2"/>
          </w:tcPr>
          <w:p w14:paraId="229DCC4D" w14:textId="0BF12CB1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oraz zasady ich stosowania oraz zmiany nowelizujące w systemie prawa, a szczególnie w prawie cywilnym</w:t>
            </w:r>
            <w:r w:rsidR="008D40DA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1AB36690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K_W05</w:t>
            </w:r>
          </w:p>
        </w:tc>
      </w:tr>
      <w:tr w:rsidR="00BA7002" w:rsidRPr="00BA7002" w14:paraId="52CDEBCC" w14:textId="77777777" w:rsidTr="56BA54FF">
        <w:trPr>
          <w:trHeight w:val="891"/>
        </w:trPr>
        <w:tc>
          <w:tcPr>
            <w:tcW w:w="1675" w:type="dxa"/>
            <w:gridSpan w:val="2"/>
          </w:tcPr>
          <w:p w14:paraId="72EA968B" w14:textId="2DE5C4D1" w:rsidR="0093637C" w:rsidRPr="00BA7002" w:rsidRDefault="003306B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05" w:type="dxa"/>
            <w:gridSpan w:val="2"/>
          </w:tcPr>
          <w:p w14:paraId="2C9E3D32" w14:textId="21FA8749" w:rsidR="0093637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i rozumie</w:t>
            </w:r>
            <w:r w:rsidR="003306BC" w:rsidRPr="00BA7002">
              <w:rPr>
                <w:rFonts w:ascii="Corbel" w:hAnsi="Corbel"/>
                <w:sz w:val="24"/>
                <w:szCs w:val="24"/>
              </w:rPr>
              <w:t xml:space="preserve"> wynikające z prawa cywilnego</w:t>
            </w:r>
            <w:r w:rsidRPr="00BA7002">
              <w:rPr>
                <w:rFonts w:ascii="Corbel" w:hAnsi="Corbel"/>
                <w:sz w:val="24"/>
                <w:szCs w:val="24"/>
              </w:rPr>
              <w:t xml:space="preserve"> podstawowe pojęcia i zasady z zakresu ochrony własności przemysłowej, prawa autorskiego i ochrony własności intelektualnej;</w:t>
            </w:r>
          </w:p>
        </w:tc>
        <w:tc>
          <w:tcPr>
            <w:tcW w:w="1740" w:type="dxa"/>
          </w:tcPr>
          <w:p w14:paraId="4D9E73D1" w14:textId="40CE3DC0" w:rsidR="0093637C" w:rsidRPr="00BA7002" w:rsidRDefault="003306B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K_W07</w:t>
            </w:r>
          </w:p>
        </w:tc>
      </w:tr>
      <w:tr w:rsidR="00BA7002" w:rsidRPr="00BA7002" w14:paraId="4827F519" w14:textId="77777777" w:rsidTr="56BA54FF">
        <w:tc>
          <w:tcPr>
            <w:tcW w:w="1675" w:type="dxa"/>
            <w:gridSpan w:val="2"/>
          </w:tcPr>
          <w:p w14:paraId="139F120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05" w:type="dxa"/>
            <w:gridSpan w:val="2"/>
          </w:tcPr>
          <w:p w14:paraId="5883A654" w14:textId="49137EB8" w:rsidR="0080482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  <w:r w:rsidR="00347E19">
              <w:rPr>
                <w:rFonts w:ascii="Corbel" w:hAnsi="Corbel"/>
                <w:sz w:val="24"/>
                <w:szCs w:val="24"/>
              </w:rPr>
              <w:t xml:space="preserve"> w aspektach związanych z </w:t>
            </w:r>
            <w:r w:rsidR="003976C8">
              <w:rPr>
                <w:rFonts w:ascii="Corbel" w:hAnsi="Corbel"/>
                <w:sz w:val="24"/>
                <w:szCs w:val="24"/>
              </w:rPr>
              <w:t>prawem prywatnym</w:t>
            </w:r>
            <w:r w:rsidR="008D40DA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4D90D42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K_W08</w:t>
            </w:r>
          </w:p>
        </w:tc>
      </w:tr>
      <w:tr w:rsidR="00BA7002" w:rsidRPr="00BA7002" w14:paraId="76D3BD9A" w14:textId="77777777" w:rsidTr="56BA54FF">
        <w:tc>
          <w:tcPr>
            <w:tcW w:w="1675" w:type="dxa"/>
            <w:gridSpan w:val="2"/>
          </w:tcPr>
          <w:p w14:paraId="2B7CFC15" w14:textId="771200C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5563" w:rsidRPr="00BA700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105" w:type="dxa"/>
            <w:gridSpan w:val="2"/>
          </w:tcPr>
          <w:p w14:paraId="74DF707E" w14:textId="3205C215" w:rsidR="0080482C" w:rsidRPr="00BA7002" w:rsidRDefault="0080482C" w:rsidP="00813FA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Potrafi prawidłowo interpretować wybrane zjawiska cywilnoprawne oraz odróżniać je od innych zjawisk, z zakresu poszczególnych dziedzin będących przedmiotem studiów administracyjnych</w:t>
            </w:r>
            <w:r w:rsidR="00BD201E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3AEB7AD3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K_U01</w:t>
            </w:r>
          </w:p>
        </w:tc>
      </w:tr>
      <w:tr w:rsidR="00BA7002" w:rsidRPr="00BA7002" w14:paraId="28E6377D" w14:textId="77777777" w:rsidTr="56BA54FF">
        <w:tc>
          <w:tcPr>
            <w:tcW w:w="1675" w:type="dxa"/>
            <w:gridSpan w:val="2"/>
          </w:tcPr>
          <w:p w14:paraId="69B05FE4" w14:textId="08B3AD3B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942B1" w:rsidRPr="00BA700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105" w:type="dxa"/>
            <w:gridSpan w:val="2"/>
          </w:tcPr>
          <w:p w14:paraId="2E5B9681" w14:textId="71D9224C" w:rsidR="00EE5563" w:rsidRPr="00BA7002" w:rsidRDefault="00EE5563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Potrafi samodzielnie zdobywać wiedzę i rozwijać swoje profesjonalne umiejętności, korzystając z różnych źródeł i </w:t>
            </w:r>
            <w:r w:rsidRPr="00BA7002">
              <w:rPr>
                <w:rFonts w:ascii="Corbel" w:hAnsi="Corbel"/>
                <w:sz w:val="24"/>
                <w:szCs w:val="24"/>
              </w:rPr>
              <w:lastRenderedPageBreak/>
              <w:t xml:space="preserve">nowoczesnych technologii dostępnych </w:t>
            </w:r>
            <w:r w:rsidRPr="00BA7002">
              <w:rPr>
                <w:rFonts w:ascii="Corbel" w:eastAsia="Cambria" w:hAnsi="Corbel"/>
                <w:sz w:val="24"/>
                <w:szCs w:val="24"/>
              </w:rPr>
              <w:t>w sferze prawa cywilnego</w:t>
            </w:r>
            <w:r w:rsidR="00BD201E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0AA9A331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lastRenderedPageBreak/>
              <w:t>K_U03</w:t>
            </w:r>
          </w:p>
        </w:tc>
      </w:tr>
      <w:tr w:rsidR="00BA7002" w:rsidRPr="00BA7002" w14:paraId="02E1D688" w14:textId="77777777" w:rsidTr="56BA54FF">
        <w:trPr>
          <w:trHeight w:val="847"/>
        </w:trPr>
        <w:tc>
          <w:tcPr>
            <w:tcW w:w="1675" w:type="dxa"/>
            <w:gridSpan w:val="2"/>
          </w:tcPr>
          <w:p w14:paraId="22EB8217" w14:textId="70095E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C0C5D" w:rsidRPr="00BA700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105" w:type="dxa"/>
            <w:gridSpan w:val="2"/>
          </w:tcPr>
          <w:p w14:paraId="3FEA715D" w14:textId="2AF771E5" w:rsidR="0080482C" w:rsidRPr="00BA7002" w:rsidRDefault="00BA7002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otrafi analizować i interpretować teksty 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>cywilno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prawne </w:t>
            </w:r>
            <w:r w:rsidR="00CC0C5D" w:rsidRPr="00BA7002">
              <w:t>i naukowe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 xml:space="preserve"> zarówno w formie pisemnej jak i ustnej</w:t>
            </w:r>
            <w:r w:rsidR="00BD201E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740" w:type="dxa"/>
          </w:tcPr>
          <w:p w14:paraId="200BE1CA" w14:textId="64A8ECED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</w:t>
            </w:r>
            <w:r w:rsidR="00CC0C5D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5DC55FEA" w14:textId="77777777" w:rsidTr="56BA54FF">
        <w:tc>
          <w:tcPr>
            <w:tcW w:w="1675" w:type="dxa"/>
            <w:gridSpan w:val="2"/>
          </w:tcPr>
          <w:p w14:paraId="4E01D151" w14:textId="326A7D68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62E9" w:rsidRPr="00BA700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105" w:type="dxa"/>
            <w:gridSpan w:val="2"/>
          </w:tcPr>
          <w:p w14:paraId="36C7FC53" w14:textId="6F44517F" w:rsidR="00D942B1" w:rsidRPr="00BA7002" w:rsidRDefault="00C66741" w:rsidP="00813FA9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A7002">
              <w:rPr>
                <w:rFonts w:ascii="Corbel" w:hAnsi="Corbel"/>
                <w:color w:val="auto"/>
              </w:rPr>
              <w:t>P</w:t>
            </w:r>
            <w:r w:rsidR="00D942B1" w:rsidRPr="00BA7002">
              <w:rPr>
                <w:rFonts w:ascii="Corbel" w:hAnsi="Corbel"/>
                <w:color w:val="auto"/>
              </w:rPr>
              <w:t xml:space="preserve">osiada umiejętność prowadzenia debaty, potrafi samodzielnie przygotować prace pisemne (w tym rozwiązywać </w:t>
            </w:r>
            <w:r w:rsidRPr="00BA7002">
              <w:rPr>
                <w:rFonts w:ascii="Corbel" w:hAnsi="Corbel"/>
                <w:color w:val="auto"/>
              </w:rPr>
              <w:t>kazusy)</w:t>
            </w:r>
            <w:r w:rsidR="00D942B1" w:rsidRPr="00BA7002">
              <w:rPr>
                <w:rFonts w:ascii="Corbel" w:hAnsi="Corbel"/>
                <w:color w:val="auto"/>
              </w:rPr>
              <w:t xml:space="preserve"> oraz wystąpienia ustne i prezentacje multimedialne, poświęcone konkretnemu zagadnieniu z zakresu prawa cywilnego,</w:t>
            </w:r>
            <w:r w:rsidR="007416B1" w:rsidRPr="00BA7002">
              <w:rPr>
                <w:rFonts w:ascii="Corbel" w:hAnsi="Corbel"/>
                <w:color w:val="auto"/>
              </w:rPr>
              <w:t xml:space="preserve"> w tym </w:t>
            </w:r>
            <w:r w:rsidR="00D942B1" w:rsidRPr="00BA7002">
              <w:rPr>
                <w:rFonts w:ascii="Corbel" w:hAnsi="Corbel"/>
                <w:color w:val="auto"/>
              </w:rPr>
              <w:t>z wykorzystaniem ujęć teoretycznych, a także różnych źródeł</w:t>
            </w:r>
            <w:r w:rsidR="00BD201E">
              <w:rPr>
                <w:rFonts w:ascii="Corbel" w:hAnsi="Corbel"/>
                <w:color w:val="auto"/>
              </w:rPr>
              <w:t>;</w:t>
            </w:r>
          </w:p>
        </w:tc>
        <w:tc>
          <w:tcPr>
            <w:tcW w:w="1740" w:type="dxa"/>
          </w:tcPr>
          <w:p w14:paraId="3127C535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K_U07</w:t>
            </w:r>
          </w:p>
        </w:tc>
      </w:tr>
      <w:tr w:rsidR="00BA7002" w:rsidRPr="00BA7002" w14:paraId="585563B1" w14:textId="77777777" w:rsidTr="56BA54FF">
        <w:tc>
          <w:tcPr>
            <w:tcW w:w="1675" w:type="dxa"/>
            <w:gridSpan w:val="2"/>
          </w:tcPr>
          <w:p w14:paraId="623EE5DA" w14:textId="53CF49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16B1" w:rsidRPr="00BA700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105" w:type="dxa"/>
            <w:gridSpan w:val="2"/>
          </w:tcPr>
          <w:p w14:paraId="2E5194B2" w14:textId="0043C5CD" w:rsidR="0080482C" w:rsidRPr="00BA7002" w:rsidRDefault="007416B1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Potrafi dokonać krytycznej oceny posiadanej wiedzy i odbieranych treści w sposób umożliwiający konstruktywną wymianę poglądów i właściwą analizę problemu w domenie prawa cywilnego;</w:t>
            </w:r>
          </w:p>
        </w:tc>
        <w:tc>
          <w:tcPr>
            <w:tcW w:w="1740" w:type="dxa"/>
          </w:tcPr>
          <w:p w14:paraId="0AC23AC6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BA7002" w:rsidRPr="00BA7002" w14:paraId="02BCC815" w14:textId="77777777" w:rsidTr="56BA54FF">
        <w:tc>
          <w:tcPr>
            <w:tcW w:w="1675" w:type="dxa"/>
            <w:gridSpan w:val="2"/>
          </w:tcPr>
          <w:p w14:paraId="5EDE6C1E" w14:textId="7125C0EE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105" w:type="dxa"/>
            <w:gridSpan w:val="2"/>
          </w:tcPr>
          <w:p w14:paraId="15E6AD8B" w14:textId="0E70E0CC" w:rsidR="0080482C" w:rsidRPr="00BA7002" w:rsidRDefault="00BA7002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Ma umiejętność </w:t>
            </w:r>
            <w:r w:rsidR="002010D9" w:rsidRPr="00BA7002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740" w:type="dxa"/>
          </w:tcPr>
          <w:p w14:paraId="4D9C5D86" w14:textId="52C01C89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31A90A20" w14:textId="77777777" w:rsidTr="56BA54FF">
        <w:tc>
          <w:tcPr>
            <w:tcW w:w="1675" w:type="dxa"/>
            <w:gridSpan w:val="2"/>
          </w:tcPr>
          <w:p w14:paraId="1F547E69" w14:textId="220E1315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105" w:type="dxa"/>
            <w:gridSpan w:val="2"/>
          </w:tcPr>
          <w:p w14:paraId="3D6B4A52" w14:textId="193DB48D" w:rsidR="00BA7002" w:rsidRPr="00BA7002" w:rsidRDefault="00BA7002" w:rsidP="00BA7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Jest gotów do </w:t>
            </w:r>
            <w:r w:rsidRPr="00BA7002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obszarze prawa cywilnego w trakcie studiów</w:t>
            </w:r>
            <w:r w:rsidR="00BD201E">
              <w:rPr>
                <w:rFonts w:ascii="Corbel" w:hAnsi="Corbel"/>
                <w:sz w:val="24"/>
                <w:szCs w:val="24"/>
              </w:rPr>
              <w:t>.</w:t>
            </w:r>
          </w:p>
          <w:p w14:paraId="07823F24" w14:textId="6369A5E5" w:rsidR="0080482C" w:rsidRPr="00BA7002" w:rsidRDefault="0080482C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ABD0D04" w14:textId="66C2C5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</w:tbl>
    <w:p w14:paraId="3EEFF9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731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136A04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B0AE1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0DE585" w14:textId="77777777" w:rsidTr="004C089D">
        <w:tc>
          <w:tcPr>
            <w:tcW w:w="9520" w:type="dxa"/>
          </w:tcPr>
          <w:p w14:paraId="6012CB4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089D" w:rsidRPr="000A6D38" w14:paraId="5EF225DA" w14:textId="77777777" w:rsidTr="004C089D">
        <w:tc>
          <w:tcPr>
            <w:tcW w:w="9520" w:type="dxa"/>
          </w:tcPr>
          <w:p w14:paraId="008A913B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4C089D" w:rsidRPr="000A6D38" w14:paraId="28D6D3A2" w14:textId="77777777" w:rsidTr="004C089D">
        <w:tc>
          <w:tcPr>
            <w:tcW w:w="9520" w:type="dxa"/>
          </w:tcPr>
          <w:p w14:paraId="0AA2F67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4C089D" w:rsidRPr="000A6D38" w14:paraId="0CDD3C44" w14:textId="77777777" w:rsidTr="004C089D">
        <w:tc>
          <w:tcPr>
            <w:tcW w:w="9520" w:type="dxa"/>
          </w:tcPr>
          <w:p w14:paraId="5481A67F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4C089D" w:rsidRPr="000A6D38" w14:paraId="0E8CA03C" w14:textId="77777777" w:rsidTr="004C089D">
        <w:tc>
          <w:tcPr>
            <w:tcW w:w="9520" w:type="dxa"/>
          </w:tcPr>
          <w:p w14:paraId="1E5DC649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4C089D" w:rsidRPr="000A6D38" w14:paraId="4A800850" w14:textId="77777777" w:rsidTr="004C089D">
        <w:tc>
          <w:tcPr>
            <w:tcW w:w="9520" w:type="dxa"/>
          </w:tcPr>
          <w:p w14:paraId="43EBDCB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4C089D" w:rsidRPr="000A6D38" w14:paraId="2294F0FE" w14:textId="77777777" w:rsidTr="004C089D">
        <w:tc>
          <w:tcPr>
            <w:tcW w:w="9520" w:type="dxa"/>
          </w:tcPr>
          <w:p w14:paraId="2CCBD41C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4C089D" w:rsidRPr="000A6D38" w14:paraId="350E177F" w14:textId="77777777" w:rsidTr="004C089D">
        <w:tc>
          <w:tcPr>
            <w:tcW w:w="9520" w:type="dxa"/>
          </w:tcPr>
          <w:p w14:paraId="46EE0A4D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4C089D" w:rsidRPr="000A6D38" w14:paraId="673B4B61" w14:textId="77777777" w:rsidTr="004C089D">
        <w:tc>
          <w:tcPr>
            <w:tcW w:w="9520" w:type="dxa"/>
          </w:tcPr>
          <w:p w14:paraId="78A82FB6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4C089D" w:rsidRPr="000A6D38" w14:paraId="53672877" w14:textId="77777777" w:rsidTr="004C089D">
        <w:tc>
          <w:tcPr>
            <w:tcW w:w="9520" w:type="dxa"/>
          </w:tcPr>
          <w:p w14:paraId="68C7C897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4C089D" w:rsidRPr="000A6D38" w14:paraId="7E680E36" w14:textId="77777777" w:rsidTr="004C089D">
        <w:tc>
          <w:tcPr>
            <w:tcW w:w="9520" w:type="dxa"/>
          </w:tcPr>
          <w:p w14:paraId="37882E61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4C089D" w:rsidRPr="000A6D38" w14:paraId="141E0782" w14:textId="77777777" w:rsidTr="004C089D">
        <w:tc>
          <w:tcPr>
            <w:tcW w:w="9520" w:type="dxa"/>
          </w:tcPr>
          <w:p w14:paraId="78F618B0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Zabezpieczeni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4C089D" w:rsidRPr="000A6D38" w14:paraId="6F172148" w14:textId="77777777" w:rsidTr="00BD201E">
        <w:trPr>
          <w:trHeight w:val="510"/>
        </w:trPr>
        <w:tc>
          <w:tcPr>
            <w:tcW w:w="9520" w:type="dxa"/>
          </w:tcPr>
          <w:p w14:paraId="5F12CB89" w14:textId="0E4FEB24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BD201E" w:rsidRPr="000A6D38" w14:paraId="3E00B041" w14:textId="77777777" w:rsidTr="00BD201E">
        <w:trPr>
          <w:trHeight w:val="385"/>
        </w:trPr>
        <w:tc>
          <w:tcPr>
            <w:tcW w:w="9520" w:type="dxa"/>
          </w:tcPr>
          <w:p w14:paraId="67C9A660" w14:textId="3B767F5C" w:rsidR="00BD201E" w:rsidRPr="000A6D38" w:rsidRDefault="00BD201E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prawa spółek handlowych: spółka jawna, spółka partnerska, spółka komandytowa, spółka komandytowo-akcyjna, prosta spółka akcyjna, spółka z o.o., spółka akcyjna</w:t>
            </w:r>
          </w:p>
        </w:tc>
      </w:tr>
    </w:tbl>
    <w:p w14:paraId="53C0AD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C7E2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4D775B" w14:textId="49F5F01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B0872C0" w14:textId="014C37F9" w:rsidR="00F264EF" w:rsidRPr="009C54AE" w:rsidRDefault="00F264E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14E81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DF61C" w14:textId="013229E9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7E8823" w14:textId="77777777" w:rsidR="006D433C" w:rsidRPr="009C54AE" w:rsidRDefault="006D433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0068ADA" w14:textId="025466C5" w:rsidR="006D433C" w:rsidRPr="00700F9C" w:rsidRDefault="006D433C" w:rsidP="006D433C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  <w:r w:rsidR="00700F9C">
        <w:rPr>
          <w:rFonts w:ascii="Corbel" w:hAnsi="Corbel"/>
          <w:b/>
        </w:rPr>
        <w:t xml:space="preserve"> </w:t>
      </w:r>
      <w:r w:rsidR="00700F9C" w:rsidRPr="00700F9C">
        <w:rPr>
          <w:rFonts w:ascii="Corbel" w:hAnsi="Corbel"/>
          <w:bCs/>
        </w:rPr>
        <w:t>Możliwa także</w:t>
      </w:r>
      <w:r w:rsidR="00700F9C"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 (rozwiązywanie zadań, dyskusja)</w:t>
      </w:r>
      <w:r w:rsidR="00700F9C">
        <w:rPr>
          <w:rFonts w:ascii="Corbel" w:hAnsi="Corbel"/>
        </w:rPr>
        <w:t xml:space="preserve">. </w:t>
      </w:r>
      <w:r w:rsidRPr="004B1A9B">
        <w:rPr>
          <w:rFonts w:ascii="Corbel" w:hAnsi="Corbel"/>
        </w:rPr>
        <w:t xml:space="preserve">Prowokowanie do rozmów oraz dyskusji, w trakcie których uczestnicy zajęć wyrażają opinie poparte posiadaną wiedzą. </w:t>
      </w:r>
    </w:p>
    <w:p w14:paraId="1CDE9934" w14:textId="77777777" w:rsidR="0085747A" w:rsidRPr="007F705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 </w:t>
      </w:r>
      <w:r w:rsidR="0085747A" w:rsidRPr="007F705C">
        <w:rPr>
          <w:rFonts w:ascii="Corbel" w:hAnsi="Corbel"/>
          <w:smallCaps w:val="0"/>
          <w:szCs w:val="24"/>
        </w:rPr>
        <w:t>METODY I KRYTERIA OCENY</w:t>
      </w:r>
      <w:r w:rsidR="009F4610" w:rsidRPr="007F705C">
        <w:rPr>
          <w:rFonts w:ascii="Corbel" w:hAnsi="Corbel"/>
          <w:smallCaps w:val="0"/>
          <w:szCs w:val="24"/>
        </w:rPr>
        <w:t xml:space="preserve"> </w:t>
      </w:r>
    </w:p>
    <w:p w14:paraId="22A8250D" w14:textId="77777777" w:rsidR="00923D7D" w:rsidRPr="007F70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A2304D" w14:textId="77777777" w:rsidR="0085747A" w:rsidRPr="007F705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F705C">
        <w:rPr>
          <w:rFonts w:ascii="Corbel" w:hAnsi="Corbel"/>
          <w:smallCaps w:val="0"/>
          <w:szCs w:val="24"/>
        </w:rPr>
        <w:t>uczenia się</w:t>
      </w:r>
    </w:p>
    <w:p w14:paraId="1423C5E1" w14:textId="77777777" w:rsidR="0085747A" w:rsidRPr="007F70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DF82B" w14:textId="0F5E0450" w:rsidR="00923D7D" w:rsidRPr="007F70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05C" w:rsidRPr="007F705C" w14:paraId="0BA1F2A1" w14:textId="77777777" w:rsidTr="00347E19">
        <w:tc>
          <w:tcPr>
            <w:tcW w:w="1962" w:type="dxa"/>
            <w:vAlign w:val="center"/>
          </w:tcPr>
          <w:p w14:paraId="13604F69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0D32F81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0D26930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1A440F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B1C366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7F705C" w:rsidRPr="007F705C" w14:paraId="6F4ADADC" w14:textId="77777777" w:rsidTr="00347E19">
        <w:tc>
          <w:tcPr>
            <w:tcW w:w="1962" w:type="dxa"/>
          </w:tcPr>
          <w:p w14:paraId="5EE5C46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FACB348" w14:textId="2BC8A8DE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66A168" w14:textId="31792554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8727CF2" w14:textId="77777777" w:rsidTr="00347E19">
        <w:tc>
          <w:tcPr>
            <w:tcW w:w="1962" w:type="dxa"/>
          </w:tcPr>
          <w:p w14:paraId="25BB201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CAB0B4" w14:textId="5A93CBD3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8E9B284" w14:textId="1626C558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18770EB2" w14:textId="77777777" w:rsidTr="00347E19">
        <w:tc>
          <w:tcPr>
            <w:tcW w:w="1962" w:type="dxa"/>
          </w:tcPr>
          <w:p w14:paraId="1B3027A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6E2669" w14:textId="14C4C2AF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C43D79" w14:textId="4D216200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058F3F65" w14:textId="77777777" w:rsidTr="00347E19">
        <w:tc>
          <w:tcPr>
            <w:tcW w:w="1962" w:type="dxa"/>
          </w:tcPr>
          <w:p w14:paraId="2A7B7D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9B074C" w14:textId="300D9ACB" w:rsidR="006D433C" w:rsidRPr="007F705C" w:rsidRDefault="00347E19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73E7C4" w14:textId="77AF5D08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3E43A5D" w14:textId="77777777" w:rsidTr="00347E19">
        <w:tc>
          <w:tcPr>
            <w:tcW w:w="1962" w:type="dxa"/>
          </w:tcPr>
          <w:p w14:paraId="637FBC7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66DF29A" w14:textId="27F27373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76C8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00E1D3" w14:textId="2F5E997D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CC05BA0" w14:textId="77777777" w:rsidTr="00347E19">
        <w:tc>
          <w:tcPr>
            <w:tcW w:w="1962" w:type="dxa"/>
          </w:tcPr>
          <w:p w14:paraId="259FCC0B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E6375B1" w14:textId="0A9F8CE5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A7143E" w14:textId="25ECEA69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EB7E8E5" w14:textId="77777777" w:rsidTr="00347E19">
        <w:tc>
          <w:tcPr>
            <w:tcW w:w="1962" w:type="dxa"/>
          </w:tcPr>
          <w:p w14:paraId="0A87DF7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993D57C" w14:textId="0104F14E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700F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71AAF2" w14:textId="6E799D0E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  <w:r w:rsidR="00700F9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  <w:tr w:rsidR="007F705C" w:rsidRPr="007F705C" w14:paraId="68BF4548" w14:textId="77777777" w:rsidTr="00347E19">
        <w:tc>
          <w:tcPr>
            <w:tcW w:w="1962" w:type="dxa"/>
          </w:tcPr>
          <w:p w14:paraId="306E710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7F22F13" w14:textId="3AF32C8A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1049B1C" w14:textId="1FE15B37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49D7D823" w14:textId="77777777" w:rsidTr="00347E19">
        <w:tc>
          <w:tcPr>
            <w:tcW w:w="1962" w:type="dxa"/>
          </w:tcPr>
          <w:p w14:paraId="0CD1B945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64BD44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C0A7FDB" w14:textId="5A4BFDED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2AFF17D0" w14:textId="77777777" w:rsidTr="00347E19">
        <w:tc>
          <w:tcPr>
            <w:tcW w:w="1962" w:type="dxa"/>
          </w:tcPr>
          <w:p w14:paraId="788B9FE9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1F82AEC0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76AE06" w14:textId="6C9B9001" w:rsidR="006D433C" w:rsidRPr="007F705C" w:rsidRDefault="00700F9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E8B379A" w14:textId="77777777" w:rsidTr="00347E19">
        <w:tc>
          <w:tcPr>
            <w:tcW w:w="1962" w:type="dxa"/>
          </w:tcPr>
          <w:p w14:paraId="17415551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2B43B" w14:textId="3747FC5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7910EE" w14:textId="143EF4D0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705C" w:rsidRPr="007F705C" w14:paraId="3C82A5FA" w14:textId="77777777" w:rsidTr="00347E19">
        <w:tc>
          <w:tcPr>
            <w:tcW w:w="1962" w:type="dxa"/>
          </w:tcPr>
          <w:p w14:paraId="7DE0F12C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39912A35" w14:textId="4772E2B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BD20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10D0B99" w14:textId="6C87A419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4D82716" w14:textId="77777777" w:rsidR="006D433C" w:rsidRPr="007F705C" w:rsidRDefault="006D43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673CC" w14:textId="77777777" w:rsidR="0085747A" w:rsidRPr="007F705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4.2 </w:t>
      </w:r>
      <w:r w:rsidR="0085747A" w:rsidRPr="007F705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F705C">
        <w:rPr>
          <w:rFonts w:ascii="Corbel" w:hAnsi="Corbel"/>
          <w:smallCaps w:val="0"/>
          <w:szCs w:val="24"/>
        </w:rPr>
        <w:t xml:space="preserve"> </w:t>
      </w:r>
    </w:p>
    <w:p w14:paraId="6E551B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FA8237" w14:textId="77777777" w:rsidTr="008D40DA">
        <w:trPr>
          <w:trHeight w:val="2701"/>
        </w:trPr>
        <w:tc>
          <w:tcPr>
            <w:tcW w:w="9670" w:type="dxa"/>
          </w:tcPr>
          <w:p w14:paraId="63606C17" w14:textId="68FEAB41" w:rsidR="00675E03" w:rsidRDefault="00675E03" w:rsidP="00675E03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</w:t>
            </w:r>
            <w:r w:rsidR="00BD201E">
              <w:rPr>
                <w:rFonts w:ascii="Corbel" w:eastAsia="Cambria" w:hAnsi="Corbel"/>
              </w:rPr>
              <w:t xml:space="preserve"> Warunkiem wstępnym, aby móc przystąpić do egzaminu jest udział w zajęciach. </w:t>
            </w:r>
            <w:r w:rsidRPr="00094561">
              <w:rPr>
                <w:rFonts w:ascii="Corbel" w:eastAsia="Cambria" w:hAnsi="Corbel"/>
              </w:rPr>
              <w:t>Egzamin odbywa się w formie pisemnej</w:t>
            </w:r>
            <w:r>
              <w:rPr>
                <w:rFonts w:ascii="Corbel" w:eastAsia="Cambria" w:hAnsi="Corbel"/>
              </w:rPr>
              <w:t xml:space="preserve">, testowej lub ustnej. </w:t>
            </w:r>
          </w:p>
          <w:p w14:paraId="051F8E91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6AD0CD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57D28ED6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3BE95D0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1861FE3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181FA5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6453B2AD" w14:textId="327D1F3A" w:rsidR="0085747A" w:rsidRPr="00BD201E" w:rsidRDefault="00675E03" w:rsidP="00BD20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</w:tc>
      </w:tr>
    </w:tbl>
    <w:p w14:paraId="1A6283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5C17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EC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D3EAD93" w14:textId="77777777" w:rsidTr="00EC0D29">
        <w:tc>
          <w:tcPr>
            <w:tcW w:w="4902" w:type="dxa"/>
            <w:vAlign w:val="center"/>
          </w:tcPr>
          <w:p w14:paraId="7625FA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A10B00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C0D29" w:rsidRPr="009C54AE" w14:paraId="42C8C1DC" w14:textId="77777777" w:rsidTr="00700F9C">
        <w:trPr>
          <w:trHeight w:val="288"/>
        </w:trPr>
        <w:tc>
          <w:tcPr>
            <w:tcW w:w="4902" w:type="dxa"/>
          </w:tcPr>
          <w:p w14:paraId="4895CBD9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5BA2FCE" w14:textId="6DF3B92E" w:rsidR="00EC0D29" w:rsidRPr="00700F9C" w:rsidRDefault="00EC0D29" w:rsidP="00700F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 xml:space="preserve">Wykład – </w:t>
            </w:r>
            <w:r w:rsidR="006200CC">
              <w:rPr>
                <w:rFonts w:ascii="Corbel" w:hAnsi="Corbel"/>
              </w:rPr>
              <w:t>3</w:t>
            </w:r>
            <w:r w:rsidRPr="00CE4875">
              <w:rPr>
                <w:rFonts w:ascii="Corbel" w:hAnsi="Corbel"/>
              </w:rPr>
              <w:t>0 godz.</w:t>
            </w:r>
          </w:p>
        </w:tc>
      </w:tr>
      <w:tr w:rsidR="00EC0D29" w:rsidRPr="009C54AE" w14:paraId="1006FCAD" w14:textId="77777777" w:rsidTr="00EC0D29">
        <w:tc>
          <w:tcPr>
            <w:tcW w:w="4902" w:type="dxa"/>
          </w:tcPr>
          <w:p w14:paraId="2AC1EE76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E60107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806260E" w14:textId="77777777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4EC2536B" w14:textId="5EEEBE73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EC0D29" w:rsidRPr="009C54AE" w14:paraId="2B6BF407" w14:textId="77777777" w:rsidTr="00EC0D29">
        <w:tc>
          <w:tcPr>
            <w:tcW w:w="4902" w:type="dxa"/>
          </w:tcPr>
          <w:p w14:paraId="7718334A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67491C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6FCE5D7" w14:textId="67286A15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40752C">
              <w:rPr>
                <w:rFonts w:ascii="Corbel" w:hAnsi="Corbel"/>
                <w:sz w:val="24"/>
                <w:szCs w:val="24"/>
              </w:rPr>
              <w:t>45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710A18F2" w14:textId="21D8DC7C" w:rsidR="0040752C" w:rsidRPr="009C54AE" w:rsidRDefault="0040752C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własna studenta – 30 godz. </w:t>
            </w:r>
          </w:p>
        </w:tc>
      </w:tr>
      <w:tr w:rsidR="00EC0D29" w:rsidRPr="009C54AE" w14:paraId="4B0F2C2D" w14:textId="77777777" w:rsidTr="00EC0D29">
        <w:tc>
          <w:tcPr>
            <w:tcW w:w="4902" w:type="dxa"/>
          </w:tcPr>
          <w:p w14:paraId="677D6A9C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16FDA1B" w14:textId="7E78598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EC0D29" w:rsidRPr="009C54AE" w14:paraId="65723966" w14:textId="77777777" w:rsidTr="00EC0D29">
        <w:tc>
          <w:tcPr>
            <w:tcW w:w="4902" w:type="dxa"/>
          </w:tcPr>
          <w:p w14:paraId="201EA98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35B0240" w14:textId="6A10D189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10EA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FA5E0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6E1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06C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CBD39B" w14:textId="77777777" w:rsidTr="0071620A">
        <w:trPr>
          <w:trHeight w:val="397"/>
        </w:trPr>
        <w:tc>
          <w:tcPr>
            <w:tcW w:w="3544" w:type="dxa"/>
          </w:tcPr>
          <w:p w14:paraId="44A0A8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6A4AFE" w14:textId="7993ACE7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D553472" w14:textId="77777777" w:rsidTr="0071620A">
        <w:trPr>
          <w:trHeight w:val="397"/>
        </w:trPr>
        <w:tc>
          <w:tcPr>
            <w:tcW w:w="3544" w:type="dxa"/>
          </w:tcPr>
          <w:p w14:paraId="0081B9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AD95B7" w14:textId="0E9E93A1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8C9C9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E96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F614B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41B4CA6" w14:textId="77777777" w:rsidTr="56BA54FF">
        <w:trPr>
          <w:trHeight w:val="397"/>
        </w:trPr>
        <w:tc>
          <w:tcPr>
            <w:tcW w:w="7513" w:type="dxa"/>
          </w:tcPr>
          <w:p w14:paraId="37266E67" w14:textId="77777777" w:rsidR="0085747A" w:rsidRDefault="08C4AFE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6BA54FF">
              <w:rPr>
                <w:rFonts w:ascii="Corbel" w:hAnsi="Corbel"/>
                <w:bCs/>
                <w:smallCaps w:val="0"/>
              </w:rPr>
              <w:t>Literatura podstawowa:</w:t>
            </w:r>
            <w:r w:rsidR="075BED1E" w:rsidRPr="56BA54FF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75E5A51C" w14:textId="0061501C" w:rsidR="56BA54FF" w:rsidRDefault="56BA54F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D0F0A29" w14:textId="34DD796C" w:rsidR="001F6255" w:rsidRDefault="001F6255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A538A4">
              <w:rPr>
                <w:rFonts w:ascii="Corbel" w:eastAsia="Cambria" w:hAnsi="Corbel"/>
                <w:b/>
                <w:bCs/>
                <w:sz w:val="24"/>
                <w:szCs w:val="24"/>
              </w:rPr>
              <w:t>(red.)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2F87FEF9" w14:textId="755F1118" w:rsidR="006601FB" w:rsidRPr="001F6255" w:rsidRDefault="006601FB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E. Gniewek, P. Machnikowski (re</w:t>
            </w:r>
            <w:r w:rsidR="007F734A">
              <w:rPr>
                <w:rFonts w:ascii="Corbel" w:eastAsia="Cambria" w:hAnsi="Corbel"/>
                <w:b/>
                <w:sz w:val="24"/>
                <w:szCs w:val="24"/>
              </w:rPr>
              <w:t>d.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Zarys prawa cywilnego, wyd. 4, Warszawa 2021, </w:t>
            </w:r>
          </w:p>
          <w:p w14:paraId="14B47EBE" w14:textId="57EDC681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C0D29">
              <w:rPr>
                <w:rFonts w:ascii="Corbel" w:hAnsi="Corbel"/>
                <w:sz w:val="24"/>
                <w:szCs w:val="24"/>
              </w:rPr>
              <w:t xml:space="preserve">A. Olejniczak, </w:t>
            </w:r>
            <w:r w:rsidRPr="009D143A">
              <w:rPr>
                <w:rFonts w:ascii="Corbel" w:hAnsi="Corbel"/>
                <w:sz w:val="24"/>
                <w:szCs w:val="24"/>
              </w:rPr>
              <w:t>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</w:t>
            </w:r>
            <w:r w:rsidR="00EC0D29">
              <w:rPr>
                <w:rFonts w:ascii="Corbel" w:hAnsi="Corbel"/>
                <w:sz w:val="24"/>
                <w:szCs w:val="24"/>
              </w:rPr>
              <w:t>6</w:t>
            </w:r>
            <w:r w:rsidRPr="001C738B">
              <w:rPr>
                <w:rFonts w:ascii="Corbel" w:hAnsi="Corbel"/>
                <w:sz w:val="24"/>
                <w:szCs w:val="24"/>
              </w:rPr>
              <w:t>, Warszawa 20</w:t>
            </w:r>
            <w:r w:rsidR="00EC0D29">
              <w:rPr>
                <w:rFonts w:ascii="Corbel" w:hAnsi="Corbel"/>
                <w:sz w:val="24"/>
                <w:szCs w:val="24"/>
              </w:rPr>
              <w:t>21</w:t>
            </w:r>
            <w:r w:rsidRPr="001C738B">
              <w:rPr>
                <w:rFonts w:ascii="Corbel" w:hAnsi="Corbel"/>
                <w:sz w:val="24"/>
                <w:szCs w:val="24"/>
              </w:rPr>
              <w:t>,</w:t>
            </w:r>
          </w:p>
          <w:p w14:paraId="2FF7A667" w14:textId="251E4643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</w:t>
            </w:r>
          </w:p>
          <w:p w14:paraId="6B6F0A79" w14:textId="1A18440F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1DF1C0CA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E7DD089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1BB5F8BB" w14:textId="77777777" w:rsidR="001F6255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2F13D30F" w14:textId="77777777" w:rsidR="001F6255" w:rsidRPr="009D143A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7247D858" w14:textId="040EA7DB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326296E9" w14:textId="414A3F9F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77800A" w14:textId="69EAB285" w:rsidR="001F6255" w:rsidRPr="00A538A4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J. Olszewski (red.),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Prawo gospodarcze. Kompendium, Warszawa 2019, </w:t>
            </w:r>
          </w:p>
          <w:p w14:paraId="6BCF990A" w14:textId="168E135B" w:rsidR="00A538A4" w:rsidRPr="00E845A5" w:rsidRDefault="00A538A4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T. Mróz (red.),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Zobowiązania,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 wydanie 3,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Warszawa 201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>9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14:paraId="347FD4F7" w14:textId="66958736" w:rsidR="001F6255" w:rsidRPr="001F6255" w:rsidRDefault="002B5EA7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Brzozowski, J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Jastrzębski, M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Kaliński, W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J. Kocot, E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Skowrońska-Bocian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 Zobowiązania.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Część szczegółowa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wydanie 3,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>
              <w:rPr>
                <w:rFonts w:ascii="Corbel" w:eastAsia="Cambria" w:hAnsi="Corbel"/>
                <w:sz w:val="24"/>
                <w:szCs w:val="24"/>
              </w:rPr>
              <w:t>21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851249" w14:textId="4B785F74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1F6255">
              <w:rPr>
                <w:rFonts w:ascii="Corbel" w:eastAsia="Cambria" w:hAnsi="Corbel"/>
                <w:b/>
                <w:szCs w:val="24"/>
              </w:rPr>
              <w:t>E. Skowrońska – Bocian</w:t>
            </w:r>
            <w:r w:rsidRPr="001F6255">
              <w:rPr>
                <w:rFonts w:ascii="Corbel" w:eastAsia="Cambria" w:hAnsi="Corbel"/>
                <w:szCs w:val="24"/>
              </w:rPr>
              <w:t>, Prawo spadkowe, wydanie 13, Warszawa 2020</w:t>
            </w:r>
          </w:p>
        </w:tc>
      </w:tr>
      <w:tr w:rsidR="0085747A" w:rsidRPr="009C54AE" w14:paraId="1E5392AB" w14:textId="77777777" w:rsidTr="56BA54FF">
        <w:trPr>
          <w:trHeight w:val="397"/>
        </w:trPr>
        <w:tc>
          <w:tcPr>
            <w:tcW w:w="7513" w:type="dxa"/>
          </w:tcPr>
          <w:p w14:paraId="149DAD75" w14:textId="77777777" w:rsidR="0085747A" w:rsidRDefault="08C4AFEF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6BA54FF">
              <w:rPr>
                <w:rFonts w:ascii="Corbel" w:hAnsi="Corbel"/>
                <w:smallCaps w:val="0"/>
              </w:rPr>
              <w:lastRenderedPageBreak/>
              <w:t xml:space="preserve">Literatura uzupełniająca: </w:t>
            </w:r>
          </w:p>
          <w:p w14:paraId="74EACA93" w14:textId="17F039ED" w:rsidR="56BA54FF" w:rsidRDefault="56BA54FF" w:rsidP="56BA54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1509945" w14:textId="1C2F9EC5" w:rsidR="001F6255" w:rsidRDefault="001F625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Gnela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Prawo handlowe dla ekonomistów, 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2019,</w:t>
            </w:r>
          </w:p>
          <w:p w14:paraId="7E343B8D" w14:textId="77777777" w:rsidR="00A538A4" w:rsidRDefault="006601FB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601F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T. Mróz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6601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gospodarcze prywatne. Podstawowe instytucje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2021, </w:t>
            </w:r>
          </w:p>
          <w:p w14:paraId="3F9C5CE2" w14:textId="011CBE1C" w:rsidR="006601FB" w:rsidRDefault="007F734A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F734A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J. Gajda, Z. Gawlik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Prawo cywilne, Podstawy części ogólnej, wydanie 6, Rzeszów 2014,</w:t>
            </w:r>
          </w:p>
          <w:p w14:paraId="46B5D937" w14:textId="1F998583" w:rsidR="001B3F95" w:rsidRDefault="001B3F9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(red.), </w:t>
            </w:r>
            <w:r w:rsidRPr="001B3F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cywilne. Komentarz, wydanie 2, Warszawa 2020,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6CA424C3" w14:textId="77777777" w:rsidR="007F734A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05FAF69A" w14:textId="6762B36E" w:rsidR="007F734A" w:rsidRPr="001B3F95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</w:t>
            </w:r>
            <w:r w:rsidR="001B3F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40AE168" w14:textId="5FC6CB46" w:rsidR="002B5EA7" w:rsidRDefault="002B5EA7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Prawo w diagramach, Kodeks spółek handlowych, Warszawa 2010, </w:t>
            </w:r>
          </w:p>
          <w:p w14:paraId="687138CF" w14:textId="5802DFB9" w:rsidR="00ED4651" w:rsidRPr="002B5EA7" w:rsidRDefault="00ED4651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, </w:t>
            </w:r>
            <w:r w:rsidRPr="00ED465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Nieważność uchwały zgromadzenia spółki kapitałowej, Warszawa 2018,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2658236B" w14:textId="263D985D" w:rsidR="001B3F95" w:rsidRPr="001F6255" w:rsidRDefault="001B3F95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iCs/>
                <w:smallCaps w:val="0"/>
                <w:color w:val="000000"/>
                <w:szCs w:val="24"/>
              </w:rPr>
              <w:t xml:space="preserve">J.M. Łukasiewicz, R. Łukasiewicz, </w:t>
            </w:r>
            <w:r w:rsidRPr="001B3F95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Prawo rodzinne, Warszawa 2021.</w:t>
            </w:r>
          </w:p>
        </w:tc>
      </w:tr>
    </w:tbl>
    <w:p w14:paraId="072E78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2B9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1F9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3BD94" w14:textId="77777777" w:rsidR="0096373D" w:rsidRDefault="0096373D" w:rsidP="00C16ABF">
      <w:pPr>
        <w:spacing w:after="0" w:line="240" w:lineRule="auto"/>
      </w:pPr>
      <w:r>
        <w:separator/>
      </w:r>
    </w:p>
  </w:endnote>
  <w:endnote w:type="continuationSeparator" w:id="0">
    <w:p w14:paraId="60AE957F" w14:textId="77777777" w:rsidR="0096373D" w:rsidRDefault="009637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03F1" w14:textId="77777777" w:rsidR="0096373D" w:rsidRDefault="0096373D" w:rsidP="00C16ABF">
      <w:pPr>
        <w:spacing w:after="0" w:line="240" w:lineRule="auto"/>
      </w:pPr>
      <w:r>
        <w:separator/>
      </w:r>
    </w:p>
  </w:footnote>
  <w:footnote w:type="continuationSeparator" w:id="0">
    <w:p w14:paraId="7DB8D371" w14:textId="77777777" w:rsidR="0096373D" w:rsidRDefault="0096373D" w:rsidP="00C16ABF">
      <w:pPr>
        <w:spacing w:after="0" w:line="240" w:lineRule="auto"/>
      </w:pPr>
      <w:r>
        <w:continuationSeparator/>
      </w:r>
    </w:p>
  </w:footnote>
  <w:footnote w:id="1">
    <w:p w14:paraId="0BBC155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66A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95"/>
    <w:rsid w:val="001D657B"/>
    <w:rsid w:val="001D7B54"/>
    <w:rsid w:val="001E0209"/>
    <w:rsid w:val="001E044E"/>
    <w:rsid w:val="001F2CA2"/>
    <w:rsid w:val="001F6255"/>
    <w:rsid w:val="00200C0A"/>
    <w:rsid w:val="002010D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A7"/>
    <w:rsid w:val="002B6119"/>
    <w:rsid w:val="002C1F06"/>
    <w:rsid w:val="002D3375"/>
    <w:rsid w:val="002D73D4"/>
    <w:rsid w:val="002F02A3"/>
    <w:rsid w:val="002F4ABE"/>
    <w:rsid w:val="002F62E9"/>
    <w:rsid w:val="003018BA"/>
    <w:rsid w:val="0030395F"/>
    <w:rsid w:val="00305C92"/>
    <w:rsid w:val="003151C5"/>
    <w:rsid w:val="003306BC"/>
    <w:rsid w:val="003343CF"/>
    <w:rsid w:val="003448D3"/>
    <w:rsid w:val="00346FE9"/>
    <w:rsid w:val="0034759A"/>
    <w:rsid w:val="00347E19"/>
    <w:rsid w:val="003503F6"/>
    <w:rsid w:val="003530DD"/>
    <w:rsid w:val="00363F78"/>
    <w:rsid w:val="003976C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52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A9B"/>
    <w:rsid w:val="004C089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0E49"/>
    <w:rsid w:val="0059484D"/>
    <w:rsid w:val="005A0855"/>
    <w:rsid w:val="005A133C"/>
    <w:rsid w:val="005A3196"/>
    <w:rsid w:val="005C080F"/>
    <w:rsid w:val="005C55E5"/>
    <w:rsid w:val="005C696A"/>
    <w:rsid w:val="005E32E3"/>
    <w:rsid w:val="005E6E85"/>
    <w:rsid w:val="005F31D2"/>
    <w:rsid w:val="0061029B"/>
    <w:rsid w:val="00612B8C"/>
    <w:rsid w:val="00617230"/>
    <w:rsid w:val="006200CC"/>
    <w:rsid w:val="00621CE1"/>
    <w:rsid w:val="00627FC9"/>
    <w:rsid w:val="00647FA8"/>
    <w:rsid w:val="00650C5F"/>
    <w:rsid w:val="00654934"/>
    <w:rsid w:val="006601FB"/>
    <w:rsid w:val="006620D9"/>
    <w:rsid w:val="00671958"/>
    <w:rsid w:val="00675843"/>
    <w:rsid w:val="00675E03"/>
    <w:rsid w:val="00692118"/>
    <w:rsid w:val="00696477"/>
    <w:rsid w:val="006A2FA8"/>
    <w:rsid w:val="006B4883"/>
    <w:rsid w:val="006D050F"/>
    <w:rsid w:val="006D433C"/>
    <w:rsid w:val="006D6139"/>
    <w:rsid w:val="006E5D65"/>
    <w:rsid w:val="006F1282"/>
    <w:rsid w:val="006F1FBC"/>
    <w:rsid w:val="006F31E2"/>
    <w:rsid w:val="006F76B0"/>
    <w:rsid w:val="00700F9C"/>
    <w:rsid w:val="00706544"/>
    <w:rsid w:val="007072BA"/>
    <w:rsid w:val="0071620A"/>
    <w:rsid w:val="007174AC"/>
    <w:rsid w:val="00724677"/>
    <w:rsid w:val="00725459"/>
    <w:rsid w:val="00725E3D"/>
    <w:rsid w:val="007327BD"/>
    <w:rsid w:val="00734608"/>
    <w:rsid w:val="007416B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05C"/>
    <w:rsid w:val="007F734A"/>
    <w:rsid w:val="0080482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0DA"/>
    <w:rsid w:val="008E64F4"/>
    <w:rsid w:val="008F12C9"/>
    <w:rsid w:val="008F6E29"/>
    <w:rsid w:val="00916188"/>
    <w:rsid w:val="00923D7D"/>
    <w:rsid w:val="00927754"/>
    <w:rsid w:val="0093637C"/>
    <w:rsid w:val="009508DF"/>
    <w:rsid w:val="00950DAC"/>
    <w:rsid w:val="00954A07"/>
    <w:rsid w:val="0096373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8A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B65"/>
    <w:rsid w:val="00AE5FCB"/>
    <w:rsid w:val="00AF2C1E"/>
    <w:rsid w:val="00B06142"/>
    <w:rsid w:val="00B135B1"/>
    <w:rsid w:val="00B3130B"/>
    <w:rsid w:val="00B401A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002"/>
    <w:rsid w:val="00BB520A"/>
    <w:rsid w:val="00BD201E"/>
    <w:rsid w:val="00BD3869"/>
    <w:rsid w:val="00BD388A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3A2"/>
    <w:rsid w:val="00C61DC5"/>
    <w:rsid w:val="00C66741"/>
    <w:rsid w:val="00C67E92"/>
    <w:rsid w:val="00C70A26"/>
    <w:rsid w:val="00C766DF"/>
    <w:rsid w:val="00C94B98"/>
    <w:rsid w:val="00CA2B96"/>
    <w:rsid w:val="00CA5089"/>
    <w:rsid w:val="00CA56E5"/>
    <w:rsid w:val="00CC0C5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14DA"/>
    <w:rsid w:val="00D942B1"/>
    <w:rsid w:val="00DA2114"/>
    <w:rsid w:val="00DB5868"/>
    <w:rsid w:val="00DE09C0"/>
    <w:rsid w:val="00DE4A14"/>
    <w:rsid w:val="00DF320D"/>
    <w:rsid w:val="00DF71C8"/>
    <w:rsid w:val="00E07F66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29"/>
    <w:rsid w:val="00EC4899"/>
    <w:rsid w:val="00ED03AB"/>
    <w:rsid w:val="00ED32D2"/>
    <w:rsid w:val="00ED4651"/>
    <w:rsid w:val="00EE32DE"/>
    <w:rsid w:val="00EE5457"/>
    <w:rsid w:val="00EE5563"/>
    <w:rsid w:val="00F070AB"/>
    <w:rsid w:val="00F17567"/>
    <w:rsid w:val="00F264EF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0EEA"/>
    <w:rsid w:val="00FD503F"/>
    <w:rsid w:val="00FD7589"/>
    <w:rsid w:val="00FF016A"/>
    <w:rsid w:val="00FF1401"/>
    <w:rsid w:val="00FF5E7D"/>
    <w:rsid w:val="059FB1A8"/>
    <w:rsid w:val="075BED1E"/>
    <w:rsid w:val="087950F1"/>
    <w:rsid w:val="08C4AFEF"/>
    <w:rsid w:val="18B7C053"/>
    <w:rsid w:val="1B7851BD"/>
    <w:rsid w:val="1CFF2E90"/>
    <w:rsid w:val="246C054E"/>
    <w:rsid w:val="30E33792"/>
    <w:rsid w:val="38463C09"/>
    <w:rsid w:val="3BA4CC9C"/>
    <w:rsid w:val="3F598343"/>
    <w:rsid w:val="4B9B4E6E"/>
    <w:rsid w:val="5094395E"/>
    <w:rsid w:val="54E5E005"/>
    <w:rsid w:val="56BA54FF"/>
    <w:rsid w:val="59FBA9B8"/>
    <w:rsid w:val="6013855A"/>
    <w:rsid w:val="64557294"/>
    <w:rsid w:val="64889B15"/>
    <w:rsid w:val="6F2BCFBD"/>
    <w:rsid w:val="77CBC813"/>
    <w:rsid w:val="7B80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D0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2FA8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60AD0-81CD-4DE4-BF2F-84E9116E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1574</Words>
  <Characters>9444</Characters>
  <Application>Microsoft Office Word</Application>
  <DocSecurity>0</DocSecurity>
  <Lines>78</Lines>
  <Paragraphs>21</Paragraphs>
  <ScaleCrop>false</ScaleCrop>
  <Company>Hewlett-Packard Company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2021-12-06T11:53:00Z</dcterms:created>
  <dcterms:modified xsi:type="dcterms:W3CDTF">2023-09-29T09:26:00Z</dcterms:modified>
</cp:coreProperties>
</file>